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C31" w:rsidRPr="003B4FA8" w:rsidRDefault="00C94C31" w:rsidP="003B4FA8">
      <w:pPr>
        <w:spacing w:before="100" w:beforeAutospacing="1" w:after="100" w:afterAutospacing="1" w:line="240" w:lineRule="auto"/>
        <w:ind w:left="-142" w:firstLine="993"/>
        <w:jc w:val="center"/>
        <w:outlineLvl w:val="0"/>
        <w:rPr>
          <w:rFonts w:ascii="Times New Roman" w:eastAsia="Times New Roman" w:hAnsi="Times New Roman" w:cs="Times New Roman"/>
          <w:b/>
          <w:bCs/>
          <w:kern w:val="36"/>
          <w:sz w:val="36"/>
          <w:szCs w:val="36"/>
        </w:rPr>
      </w:pPr>
      <w:r w:rsidRPr="003B4FA8">
        <w:rPr>
          <w:rFonts w:ascii="Times New Roman" w:eastAsia="Times New Roman" w:hAnsi="Times New Roman" w:cs="Times New Roman"/>
          <w:b/>
          <w:bCs/>
          <w:kern w:val="36"/>
          <w:sz w:val="36"/>
          <w:szCs w:val="36"/>
        </w:rPr>
        <w:t>Тест "Коммуникативные и организаторские склонности" (КОС)</w:t>
      </w:r>
    </w:p>
    <w:p w:rsidR="00C94C31" w:rsidRPr="00C94C31" w:rsidRDefault="007D4BE6" w:rsidP="003B4FA8">
      <w:pPr>
        <w:spacing w:after="0" w:line="240" w:lineRule="auto"/>
        <w:ind w:left="-142" w:firstLine="993"/>
        <w:rPr>
          <w:rFonts w:ascii="Times New Roman" w:eastAsia="Times New Roman" w:hAnsi="Times New Roman" w:cs="Times New Roman"/>
          <w:sz w:val="28"/>
          <w:szCs w:val="28"/>
        </w:rPr>
      </w:pPr>
      <w:r>
        <w:rPr>
          <w:rFonts w:ascii="Times New Roman" w:eastAsia="Times New Roman" w:hAnsi="Times New Roman" w:cs="Times New Roman"/>
          <w:sz w:val="28"/>
          <w:szCs w:val="28"/>
        </w:rPr>
        <w:t>Инструкция</w:t>
      </w:r>
      <w:r w:rsidR="00C94C31" w:rsidRPr="00C94C31">
        <w:rPr>
          <w:rFonts w:ascii="Times New Roman" w:eastAsia="Times New Roman" w:hAnsi="Times New Roman" w:cs="Times New Roman"/>
          <w:sz w:val="28"/>
          <w:szCs w:val="28"/>
        </w:rPr>
        <w:t xml:space="preserve"> психодиагностической методики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Для проведения теста необходимо подготовить вопросник КОС и лист для ответов. Эксперимент может проводиться как индивидуально, так и в группе. Испытуемым раздают бланки для ответов и зачитывают инструкцию: «Вам нужно ответить на все предложенные вопросы. Свободно выражайте свое мнение по каждому вопросу и отвечайте так: если Ваш ответ на вопрос положителен (Вы согласны), то в соответствующей клетке листа ответов поставьте плюс, если же Ваш ответ отрицателен (Вы не согласны) – поставьте знак минус. Следите, чтобы номер вопроса и номер клетки, куда Вы запишете свой ответ, совпадали. Имейте в виду, что вопросы носят общий характер и не могут содержать всех необходимых подробностей. Поэтому представьте себе типичные ситуации и не задумывайтесь над деталями. Не следует тратить много времени на обдумывание, отвечайте быстро. Возможно, на некоторые вопросы Вам будет трудно ответить. Тогда постарайтесь дать тот ответ, который Вы считаете предпочтительным. При ответе на любой вопрос обращайте внимание на его первые слова. Ваш ответ должен быть точно согласован с ними. Отвечая на вопросы, не стремитесь произвести заведомо приятное впечатление. Нам важен не конкретный ответ, а суммарный балл по серии вопросов».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  Обработка результатов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Сопоставить ответы испытуемого с дешифратором и подсчитать количество совпадений отдельно по коммуникативным и организаторским склонностям.   Дешифратор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Коммуникативные склонности: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Положительные ответы – вопросы первого столбца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Отрицательные ответы – вопросы третьего столбца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Организаторские склонности: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proofErr w:type="gramStart"/>
      <w:r w:rsidRPr="00C94C31">
        <w:rPr>
          <w:rFonts w:ascii="Times New Roman" w:eastAsia="Times New Roman" w:hAnsi="Times New Roman" w:cs="Times New Roman"/>
          <w:sz w:val="28"/>
          <w:szCs w:val="28"/>
        </w:rPr>
        <w:t>Положительные</w:t>
      </w:r>
      <w:proofErr w:type="gramEnd"/>
      <w:r w:rsidRPr="00C94C31">
        <w:rPr>
          <w:rFonts w:ascii="Times New Roman" w:eastAsia="Times New Roman" w:hAnsi="Times New Roman" w:cs="Times New Roman"/>
          <w:sz w:val="28"/>
          <w:szCs w:val="28"/>
        </w:rPr>
        <w:t xml:space="preserve"> – 2-й столбец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proofErr w:type="gramStart"/>
      <w:r w:rsidRPr="00C94C31">
        <w:rPr>
          <w:rFonts w:ascii="Times New Roman" w:eastAsia="Times New Roman" w:hAnsi="Times New Roman" w:cs="Times New Roman"/>
          <w:sz w:val="28"/>
          <w:szCs w:val="28"/>
        </w:rPr>
        <w:t>Отрицательные</w:t>
      </w:r>
      <w:proofErr w:type="gramEnd"/>
      <w:r w:rsidRPr="00C94C31">
        <w:rPr>
          <w:rFonts w:ascii="Times New Roman" w:eastAsia="Times New Roman" w:hAnsi="Times New Roman" w:cs="Times New Roman"/>
          <w:sz w:val="28"/>
          <w:szCs w:val="28"/>
        </w:rPr>
        <w:t xml:space="preserve"> – 4-й столбец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Вычислить оценочные коэффициенты коммуникативных (К) и организаторских (О) склонностей как отношения количества совпадающих ответов </w:t>
      </w:r>
      <w:r w:rsidRPr="00C94C31">
        <w:rPr>
          <w:rFonts w:ascii="Times New Roman" w:eastAsia="Times New Roman" w:hAnsi="Times New Roman" w:cs="Times New Roman"/>
          <w:sz w:val="28"/>
          <w:szCs w:val="28"/>
        </w:rPr>
        <w:lastRenderedPageBreak/>
        <w:t xml:space="preserve">по коммуникативным склонностям (к) и организаторским склонностям (о) к максимально возможному числу совпадений (20), по формулам: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proofErr w:type="spellStart"/>
      <w:r w:rsidRPr="00C94C31">
        <w:rPr>
          <w:rFonts w:ascii="Times New Roman" w:eastAsia="Times New Roman" w:hAnsi="Times New Roman" w:cs="Times New Roman"/>
          <w:sz w:val="28"/>
          <w:szCs w:val="28"/>
        </w:rPr>
        <w:t>К=к</w:t>
      </w:r>
      <w:proofErr w:type="spellEnd"/>
      <w:r w:rsidRPr="00C94C31">
        <w:rPr>
          <w:rFonts w:ascii="Times New Roman" w:eastAsia="Times New Roman" w:hAnsi="Times New Roman" w:cs="Times New Roman"/>
          <w:sz w:val="28"/>
          <w:szCs w:val="28"/>
        </w:rPr>
        <w:t>/20</w:t>
      </w:r>
      <w:proofErr w:type="gramStart"/>
      <w:r w:rsidRPr="00C94C31">
        <w:rPr>
          <w:rFonts w:ascii="Times New Roman" w:eastAsia="Times New Roman" w:hAnsi="Times New Roman" w:cs="Times New Roman"/>
          <w:sz w:val="28"/>
          <w:szCs w:val="28"/>
        </w:rPr>
        <w:t xml:space="preserve"> </w:t>
      </w:r>
      <w:proofErr w:type="spellStart"/>
      <w:r w:rsidRPr="00C94C31">
        <w:rPr>
          <w:rFonts w:ascii="Times New Roman" w:eastAsia="Times New Roman" w:hAnsi="Times New Roman" w:cs="Times New Roman"/>
          <w:sz w:val="28"/>
          <w:szCs w:val="28"/>
        </w:rPr>
        <w:t>О</w:t>
      </w:r>
      <w:proofErr w:type="gramEnd"/>
      <w:r w:rsidRPr="00C94C31">
        <w:rPr>
          <w:rFonts w:ascii="Times New Roman" w:eastAsia="Times New Roman" w:hAnsi="Times New Roman" w:cs="Times New Roman"/>
          <w:sz w:val="28"/>
          <w:szCs w:val="28"/>
        </w:rPr>
        <w:t>=о</w:t>
      </w:r>
      <w:proofErr w:type="spellEnd"/>
      <w:r w:rsidRPr="00C94C31">
        <w:rPr>
          <w:rFonts w:ascii="Times New Roman" w:eastAsia="Times New Roman" w:hAnsi="Times New Roman" w:cs="Times New Roman"/>
          <w:sz w:val="28"/>
          <w:szCs w:val="28"/>
        </w:rPr>
        <w:t xml:space="preserve">/20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Для качественной оценки результатов необходимо сопоставить полученные коэффициенты со шкальными оценками: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30"/>
        <w:gridCol w:w="2730"/>
        <w:gridCol w:w="2730"/>
      </w:tblGrid>
      <w:tr w:rsidR="00C94C31" w:rsidRPr="00C94C31" w:rsidTr="00C94C31">
        <w:trPr>
          <w:tblCellSpacing w:w="0" w:type="dxa"/>
          <w:jc w:val="center"/>
        </w:trPr>
        <w:tc>
          <w:tcPr>
            <w:tcW w:w="2730" w:type="dxa"/>
            <w:tcBorders>
              <w:top w:val="outset" w:sz="6" w:space="0" w:color="auto"/>
              <w:left w:val="outset" w:sz="6" w:space="0" w:color="auto"/>
              <w:bottom w:val="outset" w:sz="6" w:space="0" w:color="auto"/>
              <w:right w:val="outset" w:sz="6" w:space="0" w:color="auto"/>
            </w:tcBorders>
            <w:hideMark/>
          </w:tcPr>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К </w:t>
            </w:r>
          </w:p>
        </w:tc>
        <w:tc>
          <w:tcPr>
            <w:tcW w:w="2730" w:type="dxa"/>
            <w:tcBorders>
              <w:top w:val="outset" w:sz="6" w:space="0" w:color="auto"/>
              <w:left w:val="outset" w:sz="6" w:space="0" w:color="auto"/>
              <w:bottom w:val="outset" w:sz="6" w:space="0" w:color="auto"/>
              <w:right w:val="outset" w:sz="6" w:space="0" w:color="auto"/>
            </w:tcBorders>
            <w:hideMark/>
          </w:tcPr>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О </w:t>
            </w:r>
          </w:p>
        </w:tc>
        <w:tc>
          <w:tcPr>
            <w:tcW w:w="2730" w:type="dxa"/>
            <w:tcBorders>
              <w:top w:val="outset" w:sz="6" w:space="0" w:color="auto"/>
              <w:left w:val="outset" w:sz="6" w:space="0" w:color="auto"/>
              <w:bottom w:val="outset" w:sz="6" w:space="0" w:color="auto"/>
              <w:right w:val="outset" w:sz="6" w:space="0" w:color="auto"/>
            </w:tcBorders>
            <w:hideMark/>
          </w:tcPr>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Шкальная оценка </w:t>
            </w:r>
          </w:p>
        </w:tc>
      </w:tr>
      <w:tr w:rsidR="00C94C31" w:rsidRPr="00C94C31" w:rsidTr="00C94C31">
        <w:trPr>
          <w:tblCellSpacing w:w="0" w:type="dxa"/>
          <w:jc w:val="center"/>
        </w:trPr>
        <w:tc>
          <w:tcPr>
            <w:tcW w:w="2730" w:type="dxa"/>
            <w:tcBorders>
              <w:top w:val="outset" w:sz="6" w:space="0" w:color="auto"/>
              <w:left w:val="outset" w:sz="6" w:space="0" w:color="auto"/>
              <w:bottom w:val="outset" w:sz="6" w:space="0" w:color="auto"/>
              <w:right w:val="outset" w:sz="6" w:space="0" w:color="auto"/>
            </w:tcBorders>
            <w:hideMark/>
          </w:tcPr>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0,10-0,45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0,46-0,55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0,56-0,65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0,66-0,75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0,75-1,00 </w:t>
            </w:r>
          </w:p>
        </w:tc>
        <w:tc>
          <w:tcPr>
            <w:tcW w:w="2730" w:type="dxa"/>
            <w:tcBorders>
              <w:top w:val="outset" w:sz="6" w:space="0" w:color="auto"/>
              <w:left w:val="outset" w:sz="6" w:space="0" w:color="auto"/>
              <w:bottom w:val="outset" w:sz="6" w:space="0" w:color="auto"/>
              <w:right w:val="outset" w:sz="6" w:space="0" w:color="auto"/>
            </w:tcBorders>
            <w:hideMark/>
          </w:tcPr>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0,20-0,55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0,56-0,65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0,66-0,70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0,71-0,80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0,81-1,00 </w:t>
            </w:r>
          </w:p>
        </w:tc>
        <w:tc>
          <w:tcPr>
            <w:tcW w:w="2730" w:type="dxa"/>
            <w:tcBorders>
              <w:top w:val="outset" w:sz="6" w:space="0" w:color="auto"/>
              <w:left w:val="outset" w:sz="6" w:space="0" w:color="auto"/>
              <w:bottom w:val="outset" w:sz="6" w:space="0" w:color="auto"/>
              <w:right w:val="outset" w:sz="6" w:space="0" w:color="auto"/>
            </w:tcBorders>
            <w:hideMark/>
          </w:tcPr>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1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2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3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4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5 </w:t>
            </w:r>
          </w:p>
        </w:tc>
      </w:tr>
    </w:tbl>
    <w:p w:rsidR="00C94C31" w:rsidRPr="00C94C31" w:rsidRDefault="00C94C31" w:rsidP="003B4FA8">
      <w:pPr>
        <w:spacing w:after="0"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br/>
        <w:t xml:space="preserve">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При анализе полученных результатов необходимо учитывать следующие параметры: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1.       Испытуемые, получившие оценку 1, характеризуются низким уровнем проявления коммуникативных и организаторских склонностей.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2.       Испытуемым, получившим оценку 2, коммуникативные и организаторские склонности присущи на уровне ниже среднего. </w:t>
      </w:r>
      <w:proofErr w:type="gramStart"/>
      <w:r w:rsidRPr="00C94C31">
        <w:rPr>
          <w:rFonts w:ascii="Times New Roman" w:eastAsia="Times New Roman" w:hAnsi="Times New Roman" w:cs="Times New Roman"/>
          <w:sz w:val="28"/>
          <w:szCs w:val="28"/>
        </w:rPr>
        <w:t xml:space="preserve">Они не стремятся к общению, чувствуют себя скованно в новой компании, коллективе, предпочитают проводить время наедине с собой, ограничивают свои знакомства, испытывают трудности в установлении контактов с людьми и, выступая перед аудиторией, плохо ориентируются в незнакомой ситуации, не отстаивают свое мнение, тяжело переживают обиды, проявление инициативы в общественной деятельности крайне занижено, во многих делах - они предпочитают избегать принятия самостоятельных решений. </w:t>
      </w:r>
      <w:proofErr w:type="gramEnd"/>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3.       Для испытуемых, получивших оценку 3, характерен средний уровень проявления коммуникативных и организаторских склонностей. Они стремятся к контактам с людьми, не ограничивают круг своих знакомств, отстаивают свое мнение, планируют свою работу, однако потенциал их склонностей не отличается высокой устойчивостью. Эта группа испытуемых нуждается в дальнейшей серьезной и планомерной воспитательной работе по формированию и развитию коммуникативных и организаторских склонностей.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lastRenderedPageBreak/>
        <w:t xml:space="preserve">4.       Испытуемые, получившие оценку 4, относятся к группе с высоким уровнем проявления коммуникативных и организаторских склонностей. Они не теряются в новой обстановке, быстро находят друзей, постоянно стремятся расширить круг своих знакомых, занимаются общественной деятельностью, помогают близким, друзьям, проявляют инициативу в общении, с удовольствием принимают участие в организации общественных мероприятий, способны принять самостоятельное решение в трудной ситуации. Все это они делают не по принуждению, а согласно внутренним устремлениям. </w:t>
      </w:r>
    </w:p>
    <w:p w:rsidR="00C94C31" w:rsidRPr="00C94C31" w:rsidRDefault="00C94C31" w:rsidP="003B4FA8">
      <w:pPr>
        <w:spacing w:before="100" w:beforeAutospacing="1" w:after="100" w:afterAutospacing="1" w:line="240" w:lineRule="auto"/>
        <w:ind w:left="-142" w:firstLine="993"/>
        <w:rPr>
          <w:rFonts w:ascii="Times New Roman" w:eastAsia="Times New Roman" w:hAnsi="Times New Roman" w:cs="Times New Roman"/>
          <w:sz w:val="28"/>
          <w:szCs w:val="28"/>
        </w:rPr>
      </w:pPr>
      <w:r w:rsidRPr="00C94C31">
        <w:rPr>
          <w:rFonts w:ascii="Times New Roman" w:eastAsia="Times New Roman" w:hAnsi="Times New Roman" w:cs="Times New Roman"/>
          <w:sz w:val="28"/>
          <w:szCs w:val="28"/>
        </w:rPr>
        <w:t xml:space="preserve">5.       Испытуемые, получившие высшую оценку – 5, обладают очень высоким уровнем проявления коммуникативности и организаторских склонностей. </w:t>
      </w:r>
      <w:proofErr w:type="gramStart"/>
      <w:r w:rsidRPr="00C94C31">
        <w:rPr>
          <w:rFonts w:ascii="Times New Roman" w:eastAsia="Times New Roman" w:hAnsi="Times New Roman" w:cs="Times New Roman"/>
          <w:sz w:val="28"/>
          <w:szCs w:val="28"/>
        </w:rPr>
        <w:t>Они испытывают потребность в коммуникативной и организаторской деятельности и активно стремятся к ней, быстро ориентируются в трудных ситуациях, непринужденно ведут себя в новом коллективе, инициативны, предпочитают в важном деле или в создавшейся сложной ситуации принимать самостоятельные решения, отстаивают свое мнение и добиваются, чтобы оно было принято товарищами, могут внести оживление в незнакомую компанию, любят организовывать всякие игры, мероприятия, настойчивы в</w:t>
      </w:r>
      <w:proofErr w:type="gramEnd"/>
      <w:r w:rsidRPr="00C94C31">
        <w:rPr>
          <w:rFonts w:ascii="Times New Roman" w:eastAsia="Times New Roman" w:hAnsi="Times New Roman" w:cs="Times New Roman"/>
          <w:sz w:val="28"/>
          <w:szCs w:val="28"/>
        </w:rPr>
        <w:t xml:space="preserve"> деятельности, которая их привлекает. Они сами ищут такие дела, которые бы удовлетворяли их потребности в коммуникации и организаторской деятельности. </w:t>
      </w:r>
    </w:p>
    <w:p w:rsidR="00144F55" w:rsidRDefault="00144F55" w:rsidP="003B4FA8">
      <w:pPr>
        <w:ind w:left="-142" w:firstLine="993"/>
      </w:pPr>
    </w:p>
    <w:sectPr w:rsidR="00144F55" w:rsidSect="00C94C3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4C31"/>
    <w:rsid w:val="00144F55"/>
    <w:rsid w:val="003B4FA8"/>
    <w:rsid w:val="007D4BE6"/>
    <w:rsid w:val="00C94C31"/>
    <w:rsid w:val="00F05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89C"/>
  </w:style>
  <w:style w:type="paragraph" w:styleId="1">
    <w:name w:val="heading 1"/>
    <w:basedOn w:val="a"/>
    <w:link w:val="10"/>
    <w:uiPriority w:val="9"/>
    <w:qFormat/>
    <w:rsid w:val="00C94C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4C31"/>
    <w:rPr>
      <w:rFonts w:ascii="Times New Roman" w:eastAsia="Times New Roman" w:hAnsi="Times New Roman" w:cs="Times New Roman"/>
      <w:b/>
      <w:bCs/>
      <w:kern w:val="36"/>
      <w:sz w:val="48"/>
      <w:szCs w:val="48"/>
    </w:rPr>
  </w:style>
  <w:style w:type="paragraph" w:styleId="a3">
    <w:name w:val="Normal (Web)"/>
    <w:basedOn w:val="a"/>
    <w:uiPriority w:val="99"/>
    <w:unhideWhenUsed/>
    <w:rsid w:val="00C94C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764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728</Words>
  <Characters>4155</Characters>
  <Application>Microsoft Office Word</Application>
  <DocSecurity>0</DocSecurity>
  <Lines>34</Lines>
  <Paragraphs>9</Paragraphs>
  <ScaleCrop>false</ScaleCrop>
  <Company>Домашний компьютер</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Плынина Елена</dc:creator>
  <cp:keywords/>
  <dc:description/>
  <cp:lastModifiedBy>Плынина Елена</cp:lastModifiedBy>
  <cp:revision>5</cp:revision>
  <dcterms:created xsi:type="dcterms:W3CDTF">2013-11-27T10:50:00Z</dcterms:created>
  <dcterms:modified xsi:type="dcterms:W3CDTF">2013-12-03T05:10:00Z</dcterms:modified>
</cp:coreProperties>
</file>